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A0DC9E" w14:textId="284FC62A" w:rsidR="00F10729" w:rsidRDefault="00F10729" w:rsidP="00F10729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i/>
          <w:iCs/>
          <w:color w:val="202020"/>
          <w:kern w:val="36"/>
          <w:sz w:val="39"/>
          <w:szCs w:val="39"/>
          <w14:ligatures w14:val="none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219E1A49" wp14:editId="5841602B">
            <wp:extent cx="732453" cy="728898"/>
            <wp:effectExtent l="0" t="0" r="0" b="0"/>
            <wp:docPr id="99073086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200" cy="74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BF33FC" w14:textId="15F49FBD" w:rsidR="00F10729" w:rsidRPr="00F10729" w:rsidRDefault="00F10729" w:rsidP="00F10729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202020"/>
          <w:kern w:val="36"/>
          <w:sz w:val="32"/>
          <w:szCs w:val="32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i/>
          <w:iCs/>
          <w:color w:val="202020"/>
          <w:kern w:val="36"/>
          <w:sz w:val="32"/>
          <w:szCs w:val="32"/>
          <w14:ligatures w14:val="none"/>
        </w:rPr>
        <w:t>Worcester County Assessors Association</w:t>
      </w:r>
      <w:r w:rsidRPr="00F10729">
        <w:rPr>
          <w:rFonts w:ascii="Helvetica" w:eastAsia="Times New Roman" w:hAnsi="Helvetica" w:cs="Helvetica"/>
          <w:b/>
          <w:bCs/>
          <w:color w:val="202020"/>
          <w:kern w:val="36"/>
          <w:sz w:val="32"/>
          <w:szCs w:val="32"/>
          <w14:ligatures w14:val="none"/>
        </w:rPr>
        <w:br/>
      </w:r>
      <w:r w:rsidRPr="00F10729">
        <w:rPr>
          <w:rFonts w:ascii="Helvetica" w:eastAsia="Times New Roman" w:hAnsi="Helvetica" w:cs="Helvetica"/>
          <w:b/>
          <w:bCs/>
          <w:i/>
          <w:iCs/>
          <w:color w:val="202020"/>
          <w:kern w:val="36"/>
          <w:sz w:val="32"/>
          <w:szCs w:val="32"/>
          <w14:ligatures w14:val="none"/>
        </w:rPr>
        <w:t>Serving Sixty Cities and Towns</w:t>
      </w:r>
    </w:p>
    <w:p w14:paraId="1A3A0F42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:sz w:val="27"/>
          <w:szCs w:val="27"/>
          <w14:ligatures w14:val="none"/>
        </w:rPr>
        <w:br/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Clerks Meeting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color w:val="202020"/>
          <w:kern w:val="0"/>
          <w:u w:val="single"/>
          <w14:ligatures w14:val="none"/>
        </w:rPr>
        <w:t>Thursday June 6, 2024 – 8:30 A.M. to 3:30 P.M.</w:t>
      </w:r>
    </w:p>
    <w:p w14:paraId="4068201B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Shrewsbury Police Station Training Room</w:t>
      </w:r>
    </w:p>
    <w:p w14:paraId="75A4906F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106 Maple Avenue</w:t>
      </w:r>
    </w:p>
    <w:p w14:paraId="4545F05B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Shrewsbury, MA 01545</w:t>
      </w:r>
    </w:p>
    <w:p w14:paraId="27229A9E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6 Credits</w:t>
      </w:r>
    </w:p>
    <w:p w14:paraId="759264C7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</w:p>
    <w:p w14:paraId="0C312E24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8:30 AM ~ REGISTRATION </w:t>
      </w:r>
    </w:p>
    <w:p w14:paraId="55C3DAB1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i/>
          <w:iCs/>
          <w:color w:val="202020"/>
          <w:kern w:val="0"/>
          <w14:ligatures w14:val="none"/>
        </w:rPr>
        <w:t>Coffee, Danish and Muffins</w:t>
      </w:r>
    </w:p>
    <w:p w14:paraId="55A99A4E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 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9:00 – 12:00 PM 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~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 Everything you want to know about entering Deeds</w:t>
      </w:r>
    </w:p>
    <w:p w14:paraId="669192A7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       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  <w:t>This session will review reading deeds, coding sales, identifying parcels, and recording ownership changes.  </w:t>
      </w:r>
    </w:p>
    <w:p w14:paraId="79B3F538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</w:p>
    <w:p w14:paraId="07D35C69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 xml:space="preserve">Speaker: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William B. Mitchell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, RMA, MAA, Chief Assessor, Town of North Andover</w:t>
      </w:r>
    </w:p>
    <w:p w14:paraId="095608E2" w14:textId="77777777" w:rsid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 </w:t>
      </w:r>
    </w:p>
    <w:p w14:paraId="528CCD62" w14:textId="005649B3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12:00 PM – 1:00 PM ~ LUNCH </w:t>
      </w:r>
    </w:p>
    <w:p w14:paraId="7EB00D01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i/>
          <w:iCs/>
          <w:color w:val="202020"/>
          <w:kern w:val="0"/>
          <w14:ligatures w14:val="none"/>
        </w:rPr>
        <w:t>Assorted Sandwiches, Tossed Salad, Chips, Drinks and Dessert</w:t>
      </w:r>
    </w:p>
    <w:p w14:paraId="42EFC87D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</w:p>
    <w:p w14:paraId="75E7FA98" w14:textId="50AA86BA" w:rsid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1:00 – 3:30 PM 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~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 Question and Answer with Jim Crowley</w:t>
      </w:r>
      <w:r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, 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BRING YOUR QUESTIONS!</w:t>
      </w:r>
    </w:p>
    <w:p w14:paraId="0EA04758" w14:textId="08AD21B7" w:rsid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</w:pPr>
      <w:r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                     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Trusts &amp; Life Estates - How they apply to Exemptions</w:t>
      </w:r>
      <w:r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,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ATB case law, Update on Tyler </w:t>
      </w:r>
      <w:r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case</w:t>
      </w:r>
    </w:p>
    <w:p w14:paraId="2E81126A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</w:p>
    <w:p w14:paraId="091398C2" w14:textId="51800965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We will start the afternoon with your questions for Jim.  This is our opportunity to ask DOR our burning questions!</w:t>
      </w:r>
      <w:r>
        <w:rPr>
          <w:rFonts w:ascii="Helvetica" w:eastAsia="Times New Roman" w:hAnsi="Helvetica" w:cs="Helvetica"/>
          <w:color w:val="202020"/>
          <w:kern w:val="0"/>
          <w14:ligatures w14:val="none"/>
        </w:rPr>
        <w:t xml:space="preserve">  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He will be reviewing trusts and life estates and how they relate to property exemptions and relevant case law.  He will wrap up with a discussion on the effects of the U.S. Supreme Court’s Decision in Tyler v. Hennepin County and subsequent Massachusetts’ Superior Court ruling.  Is our tax lien foreclosure law unconstitutional?  </w:t>
      </w:r>
    </w:p>
    <w:p w14:paraId="4FD8090B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  <w:t xml:space="preserve">Speaker: 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James F. Crowley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, Tax Counsel, Bureau of Municipal Finance Law,   Division of Local Services, Department of Revenue</w:t>
      </w:r>
    </w:p>
    <w:p w14:paraId="2DDFB82C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</w:p>
    <w:p w14:paraId="7AA94D44" w14:textId="53105E9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Registration:         $30.00 Per Person for WCAA Members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                              </w:t>
      </w:r>
      <w:r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$35.00 Per Person for Non-Members 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  <w:t> </w:t>
      </w:r>
    </w:p>
    <w:p w14:paraId="4C062F60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Register online at:  </w:t>
      </w:r>
      <w:hyperlink r:id="rId7" w:history="1">
        <w:r w:rsidRPr="00F10729">
          <w:rPr>
            <w:rFonts w:ascii="Helvetica" w:eastAsia="Times New Roman" w:hAnsi="Helvetica" w:cs="Helvetica"/>
            <w:color w:val="007C89"/>
            <w:kern w:val="0"/>
            <w:u w:val="single"/>
            <w14:ligatures w14:val="none"/>
          </w:rPr>
          <w:t>http://wcaa-ma.org/wp/events/wcaa-clerks-meeting/</w:t>
        </w:r>
      </w:hyperlink>
    </w:p>
    <w:p w14:paraId="24545184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Please fill out a separate registration for each person attending the workshop.  It is important we have all attendee’s names and email addresses.</w:t>
      </w:r>
    </w:p>
    <w:p w14:paraId="51C7EE0C" w14:textId="77777777" w:rsidR="00F10729" w:rsidRPr="00F10729" w:rsidRDefault="00F10729" w:rsidP="00F1072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02020"/>
          <w:kern w:val="0"/>
          <w14:ligatures w14:val="none"/>
        </w:rPr>
      </w:pPr>
    </w:p>
    <w:p w14:paraId="7E042BEE" w14:textId="61314BDF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i/>
          <w:iCs/>
          <w:color w:val="202020"/>
          <w:kern w:val="0"/>
          <w14:ligatures w14:val="none"/>
        </w:rPr>
        <w:t>REGISTRATION WITHOUT PAYMENT AND ANY NO SHOW WILL BE BILLED ACCORDINGLY.</w:t>
      </w:r>
      <w:r>
        <w:rPr>
          <w:rFonts w:ascii="Helvetica" w:eastAsia="Times New Roman" w:hAnsi="Helvetica" w:cs="Helvetica"/>
          <w:i/>
          <w:iCs/>
          <w:color w:val="202020"/>
          <w:kern w:val="0"/>
          <w14:ligatures w14:val="none"/>
        </w:rPr>
        <w:t xml:space="preserve">  </w:t>
      </w:r>
      <w:r w:rsidRPr="00F10729">
        <w:rPr>
          <w:rFonts w:ascii="Helvetica" w:eastAsia="Times New Roman" w:hAnsi="Helvetica" w:cs="Helvetica"/>
          <w:i/>
          <w:iCs/>
          <w:color w:val="202020"/>
          <w:kern w:val="0"/>
          <w14:ligatures w14:val="none"/>
        </w:rPr>
        <w:t>CANCELLATION – NO REFUND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PLEASE REGISTER BEFORE May 24, 2024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 </w:t>
      </w:r>
    </w:p>
    <w:p w14:paraId="0116470B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>Checks should be made payable to: W.C.A.A.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b/>
          <w:bCs/>
          <w:i/>
          <w:iCs/>
          <w:color w:val="202020"/>
          <w:kern w:val="0"/>
          <w14:ligatures w14:val="none"/>
        </w:rPr>
        <w:t>Send payments to: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 xml:space="preserve"> </w:t>
      </w:r>
      <w:r w:rsidRPr="00F10729">
        <w:rPr>
          <w:rFonts w:ascii="Helvetica" w:eastAsia="Times New Roman" w:hAnsi="Helvetica" w:cs="Helvetica"/>
          <w:b/>
          <w:bCs/>
          <w:i/>
          <w:iCs/>
          <w:color w:val="202020"/>
          <w:kern w:val="0"/>
          <w14:ligatures w14:val="none"/>
        </w:rPr>
        <w:t>Tracey Tardy, c/o Board of Assessors</w:t>
      </w:r>
    </w:p>
    <w:p w14:paraId="4EB034F5" w14:textId="77777777" w:rsidR="00F10729" w:rsidRPr="00F10729" w:rsidRDefault="00F10729" w:rsidP="00F10729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202020"/>
          <w:kern w:val="0"/>
          <w14:ligatures w14:val="none"/>
        </w:rPr>
      </w:pPr>
      <w:r w:rsidRPr="00F10729">
        <w:rPr>
          <w:rFonts w:ascii="Helvetica" w:eastAsia="Times New Roman" w:hAnsi="Helvetica" w:cs="Helvetica"/>
          <w:b/>
          <w:bCs/>
          <w:i/>
          <w:iCs/>
          <w:color w:val="202020"/>
          <w:kern w:val="0"/>
          <w14:ligatures w14:val="none"/>
        </w:rPr>
        <w:t>4 Uxbridge Rd</w:t>
      </w:r>
    </w:p>
    <w:p w14:paraId="5FB29A0F" w14:textId="37F54ABF" w:rsidR="00BB41E7" w:rsidRDefault="00F10729" w:rsidP="00F10729">
      <w:pPr>
        <w:shd w:val="clear" w:color="auto" w:fill="FFFFFF"/>
        <w:spacing w:after="0" w:line="240" w:lineRule="auto"/>
        <w:jc w:val="center"/>
      </w:pPr>
      <w:r w:rsidRPr="00F10729">
        <w:rPr>
          <w:rFonts w:ascii="Helvetica" w:eastAsia="Times New Roman" w:hAnsi="Helvetica" w:cs="Helvetica"/>
          <w:b/>
          <w:bCs/>
          <w:i/>
          <w:iCs/>
          <w:color w:val="202020"/>
          <w:kern w:val="0"/>
          <w14:ligatures w14:val="none"/>
        </w:rPr>
        <w:t>Sutton, MA 01590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Phone #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 xml:space="preserve"> (508) 865-8722,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>Fax #</w:t>
      </w:r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t xml:space="preserve"> (508) 865-5721 </w:t>
      </w:r>
      <w:r w:rsidRPr="00F10729">
        <w:rPr>
          <w:rFonts w:ascii="Helvetica" w:eastAsia="Times New Roman" w:hAnsi="Helvetica" w:cs="Helvetica"/>
          <w:b/>
          <w:bCs/>
          <w:color w:val="202020"/>
          <w:kern w:val="0"/>
          <w14:ligatures w14:val="none"/>
        </w:rPr>
        <w:t xml:space="preserve">or email to: </w:t>
      </w:r>
      <w:hyperlink r:id="rId8" w:history="1">
        <w:r w:rsidRPr="00F10729">
          <w:rPr>
            <w:rFonts w:ascii="Helvetica" w:eastAsia="Times New Roman" w:hAnsi="Helvetica" w:cs="Helvetica"/>
            <w:color w:val="007C89"/>
            <w:kern w:val="0"/>
            <w:u w:val="single"/>
            <w14:ligatures w14:val="none"/>
          </w:rPr>
          <w:t>t.tardy@town.sutton.ma.us</w:t>
        </w:r>
      </w:hyperlink>
      <w:r w:rsidRPr="00F10729">
        <w:rPr>
          <w:rFonts w:ascii="Helvetica" w:eastAsia="Times New Roman" w:hAnsi="Helvetica" w:cs="Helvetica"/>
          <w:color w:val="202020"/>
          <w:kern w:val="0"/>
          <w14:ligatures w14:val="none"/>
        </w:rPr>
        <w:br/>
        <w:t>No phone reservations please.</w:t>
      </w:r>
    </w:p>
    <w:sectPr w:rsidR="00BB41E7" w:rsidSect="00F1072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D923FA" w14:textId="77777777" w:rsidR="00B277E5" w:rsidRDefault="00B277E5" w:rsidP="00F10729">
      <w:pPr>
        <w:spacing w:after="0" w:line="240" w:lineRule="auto"/>
      </w:pPr>
      <w:r>
        <w:separator/>
      </w:r>
    </w:p>
  </w:endnote>
  <w:endnote w:type="continuationSeparator" w:id="0">
    <w:p w14:paraId="36D1B961" w14:textId="77777777" w:rsidR="00B277E5" w:rsidRDefault="00B277E5" w:rsidP="00F10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768502" w14:textId="77777777" w:rsidR="00B277E5" w:rsidRDefault="00B277E5" w:rsidP="00F10729">
      <w:pPr>
        <w:spacing w:after="0" w:line="240" w:lineRule="auto"/>
      </w:pPr>
      <w:r>
        <w:separator/>
      </w:r>
    </w:p>
  </w:footnote>
  <w:footnote w:type="continuationSeparator" w:id="0">
    <w:p w14:paraId="246240A0" w14:textId="77777777" w:rsidR="00B277E5" w:rsidRDefault="00B277E5" w:rsidP="00F107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729"/>
    <w:rsid w:val="005632D6"/>
    <w:rsid w:val="00B277E5"/>
    <w:rsid w:val="00BB41E7"/>
    <w:rsid w:val="00F10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A52DB"/>
  <w15:chartTrackingRefBased/>
  <w15:docId w15:val="{E586CA1D-6AF9-41F9-B8B8-F278EB448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107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0729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styleId="Emphasis">
    <w:name w:val="Emphasis"/>
    <w:basedOn w:val="DefaultParagraphFont"/>
    <w:uiPriority w:val="20"/>
    <w:qFormat/>
    <w:rsid w:val="00F10729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F107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F10729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F1072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07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0729"/>
  </w:style>
  <w:style w:type="paragraph" w:styleId="Footer">
    <w:name w:val="footer"/>
    <w:basedOn w:val="Normal"/>
    <w:link w:val="FooterChar"/>
    <w:uiPriority w:val="99"/>
    <w:unhideWhenUsed/>
    <w:rsid w:val="00F107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7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4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.tardy@town.sutton.ma.u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caa-ma.org/wp/events/wcaa-spring-meetin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Sclar</dc:creator>
  <cp:keywords/>
  <dc:description/>
  <cp:lastModifiedBy>Tracey Tardy</cp:lastModifiedBy>
  <cp:revision>2</cp:revision>
  <dcterms:created xsi:type="dcterms:W3CDTF">2024-05-06T15:29:00Z</dcterms:created>
  <dcterms:modified xsi:type="dcterms:W3CDTF">2024-05-06T15:29:00Z</dcterms:modified>
</cp:coreProperties>
</file>