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63A9" w14:textId="638B4941" w:rsidR="004925D1" w:rsidRPr="004925D1" w:rsidRDefault="00BE58CF" w:rsidP="004925D1">
      <w:pPr>
        <w:spacing w:before="100" w:beforeAutospacing="1" w:after="100" w:afterAutospacing="1"/>
      </w:pPr>
      <w:r w:rsidRPr="00C351B1">
        <w:rPr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972D9" wp14:editId="04DEB774">
                <wp:simplePos x="0" y="0"/>
                <wp:positionH relativeFrom="column">
                  <wp:posOffset>1101090</wp:posOffset>
                </wp:positionH>
                <wp:positionV relativeFrom="paragraph">
                  <wp:posOffset>351155</wp:posOffset>
                </wp:positionV>
                <wp:extent cx="4448175" cy="638175"/>
                <wp:effectExtent l="0" t="0" r="28575" b="285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CD6E5" w14:textId="77777777" w:rsidR="00D52FCB" w:rsidRPr="00C351B1" w:rsidRDefault="00D52FCB" w:rsidP="00D52FCB">
                            <w:pPr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C351B1">
                              <w:rPr>
                                <w:i/>
                                <w:iCs/>
                                <w:sz w:val="40"/>
                                <w:szCs w:val="40"/>
                              </w:rPr>
                              <w:t>Worcester County Assessors Association</w:t>
                            </w:r>
                          </w:p>
                          <w:p w14:paraId="6CBCF158" w14:textId="67E9689D" w:rsidR="00D52FCB" w:rsidRPr="00C351B1" w:rsidRDefault="00D52FCB" w:rsidP="00D52FCB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         </w:t>
                            </w:r>
                            <w:r w:rsidR="004925D1">
                              <w:rPr>
                                <w:i/>
                                <w:iCs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  <w:sz w:val="32"/>
                              </w:rPr>
                              <w:t xml:space="preserve"> </w:t>
                            </w:r>
                            <w:r w:rsidRPr="00C351B1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Serving Sixty Cities and Towns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9972D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6.7pt;margin-top:27.65pt;width:35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HqDwIAACsEAAAOAAAAZHJzL2Uyb0RvYy54bWysU9tu2zAMfR+wfxD0vjjJkjY14hRdugwD&#10;ugvQ7QNkWbaFyaJGKbGzrx8lp2nQvRXzg0Ca1CF5eLS+HTrDDgq9Blvw2WTKmbISKm2bgv/8sXu3&#10;4swHYSthwKqCH5Xnt5u3b9a9y9UcWjCVQkYg1ue9K3gbgsuzzMtWdcJPwClLwRqwE4FcbLIKRU/o&#10;ncnm0+lV1gNWDkEq7+nv/Rjkm4Rf10qGb3XtVWCm4NRbSCems4xntlmLvEHhWi1PbYhXdNEJbano&#10;GepeBMH2qP+B6rRE8FCHiYQug7rWUqUZaJrZ9MU0j61wKs1C5Hh3psn/P1j59fDoviMLwwcYaIFp&#10;CO8eQP7yzMK2FbZRd4jQt0pUVHgWKct65/PT1Ui1z30EKfsvUNGSxT5AAhpq7CIrNCcjdFrA8Uy6&#10;GgKT9HOxWKxm10vOJMWu3ic7lhD5022HPnxS0LFoFBxpqQldHB58GFOfUmIxD0ZXO21McrAptwbZ&#10;QZAAdulLA7xIM5b1Bb9ZzpcjAa+A6HQgJRvdFXw1jd+orUjbR1slnQWhzWjTdMaeeIzUjSSGoRwo&#10;MfJZQnUkRhFGxdILI6MF/MNZT2otuP+9F6g4M58tbeVmtlhEeSdnsbyek4OXkfIyIqwkqIIHzkZz&#10;G8YnsXeom5YqjTqwcEebrHUi+bmrU9+kyLSm0+uJkr/0U9bzG9/8BQAA//8DAFBLAwQUAAYACAAA&#10;ACEAPRXKO94AAAAKAQAADwAAAGRycy9kb3ducmV2LnhtbEyPQU+DQBCF7yb+h82YeDF2EcQisjRN&#10;o/Hc6sXblp0CkZ0Fdluov97xVI8v78ubb4rVbDtxwtG3jhQ8LCIQSJUzLdUKPj/e7jMQPmgyunOE&#10;Cs7oYVVeXxU6N26iLZ52oRY8Qj7XCpoQ+lxKXzVotV+4Hom7gxutDhzHWppRTzxuOxlH0ZO0uiW+&#10;0OgeNw1W37ujVeCm17N1OETx3dePfd+sh+0hHpS6vZnXLyACzuECw58+q0PJTnt3JONFx3mZPDKq&#10;IE0TEAxky+QZxJ6bNM1AloX8/0L5CwAA//8DAFBLAQItABQABgAIAAAAIQC2gziS/gAAAOEBAAAT&#10;AAAAAAAAAAAAAAAAAAAAAABbQ29udGVudF9UeXBlc10ueG1sUEsBAi0AFAAGAAgAAAAhADj9If/W&#10;AAAAlAEAAAsAAAAAAAAAAAAAAAAALwEAAF9yZWxzLy5yZWxzUEsBAi0AFAAGAAgAAAAhAO+F8eoP&#10;AgAAKwQAAA4AAAAAAAAAAAAAAAAALgIAAGRycy9lMm9Eb2MueG1sUEsBAi0AFAAGAAgAAAAhAD0V&#10;yjveAAAACgEAAA8AAAAAAAAAAAAAAAAAaQQAAGRycy9kb3ducmV2LnhtbFBLBQYAAAAABAAEAPMA&#10;AAB0BQAAAAA=&#10;" strokecolor="white">
                <v:textbox>
                  <w:txbxContent>
                    <w:p w14:paraId="67ACD6E5" w14:textId="77777777" w:rsidR="00D52FCB" w:rsidRPr="00C351B1" w:rsidRDefault="00D52FCB" w:rsidP="00D52FCB">
                      <w:pPr>
                        <w:rPr>
                          <w:i/>
                          <w:iCs/>
                          <w:sz w:val="40"/>
                          <w:szCs w:val="40"/>
                        </w:rPr>
                      </w:pPr>
                      <w:r w:rsidRPr="00C351B1">
                        <w:rPr>
                          <w:i/>
                          <w:iCs/>
                          <w:sz w:val="40"/>
                          <w:szCs w:val="40"/>
                        </w:rPr>
                        <w:t>Worcester County Assessors Association</w:t>
                      </w:r>
                    </w:p>
                    <w:p w14:paraId="6CBCF158" w14:textId="67E9689D" w:rsidR="00D52FCB" w:rsidRPr="00C351B1" w:rsidRDefault="00D52FCB" w:rsidP="00D52FCB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 xml:space="preserve">          </w:t>
                      </w:r>
                      <w:r w:rsidR="004925D1">
                        <w:rPr>
                          <w:i/>
                          <w:iCs/>
                          <w:sz w:val="32"/>
                        </w:rPr>
                        <w:t xml:space="preserve">     </w:t>
                      </w:r>
                      <w:r>
                        <w:rPr>
                          <w:i/>
                          <w:iCs/>
                          <w:sz w:val="32"/>
                        </w:rPr>
                        <w:t xml:space="preserve"> </w:t>
                      </w:r>
                      <w:r w:rsidRPr="00C351B1">
                        <w:rPr>
                          <w:i/>
                          <w:iCs/>
                          <w:sz w:val="32"/>
                          <w:szCs w:val="32"/>
                        </w:rPr>
                        <w:t>Serving Sixty Cities and Towns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925D1" w:rsidRPr="004925D1">
        <w:rPr>
          <w:noProof/>
        </w:rPr>
        <w:drawing>
          <wp:anchor distT="0" distB="0" distL="114300" distR="114300" simplePos="0" relativeHeight="251661312" behindDoc="0" locked="0" layoutInCell="1" allowOverlap="1" wp14:anchorId="38A3F2B5" wp14:editId="3413192D">
            <wp:simplePos x="0" y="0"/>
            <wp:positionH relativeFrom="margin">
              <wp:posOffset>-113665</wp:posOffset>
            </wp:positionH>
            <wp:positionV relativeFrom="paragraph">
              <wp:posOffset>407670</wp:posOffset>
            </wp:positionV>
            <wp:extent cx="1216286" cy="1209675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8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25619" w14:textId="18D94DD3" w:rsidR="00D52FCB" w:rsidRPr="00233BAA" w:rsidRDefault="00D52FCB" w:rsidP="00BE58CF">
      <w:pPr>
        <w:rPr>
          <w:sz w:val="40"/>
          <w:szCs w:val="40"/>
        </w:rPr>
      </w:pPr>
    </w:p>
    <w:p w14:paraId="6B9DAF22" w14:textId="77777777" w:rsidR="00D52FCB" w:rsidRPr="00C351B1" w:rsidRDefault="00D52FCB" w:rsidP="00D52FCB">
      <w:pPr>
        <w:jc w:val="center"/>
        <w:rPr>
          <w:sz w:val="36"/>
          <w:szCs w:val="36"/>
        </w:rPr>
      </w:pPr>
      <w:r>
        <w:rPr>
          <w:sz w:val="36"/>
          <w:szCs w:val="36"/>
        </w:rPr>
        <w:t>Spring Meeting</w:t>
      </w:r>
    </w:p>
    <w:p w14:paraId="1B549215" w14:textId="322BD895" w:rsidR="00D52FCB" w:rsidRPr="00C351B1" w:rsidRDefault="008072A3" w:rsidP="00D52FCB">
      <w:pPr>
        <w:keepNext/>
        <w:jc w:val="center"/>
        <w:outlineLvl w:val="2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Wednesday,</w:t>
      </w:r>
      <w:r w:rsidR="00D52FCB">
        <w:rPr>
          <w:sz w:val="32"/>
          <w:szCs w:val="32"/>
          <w:u w:val="single"/>
        </w:rPr>
        <w:t xml:space="preserve"> March 26, 202</w:t>
      </w:r>
      <w:r>
        <w:rPr>
          <w:sz w:val="32"/>
          <w:szCs w:val="32"/>
          <w:u w:val="single"/>
        </w:rPr>
        <w:t>5</w:t>
      </w:r>
      <w:r w:rsidR="00D52FCB" w:rsidRPr="00C351B1">
        <w:rPr>
          <w:sz w:val="32"/>
          <w:szCs w:val="32"/>
          <w:u w:val="single"/>
        </w:rPr>
        <w:t xml:space="preserve"> – 8:30 A.M. to 4:00 P.M.</w:t>
      </w:r>
    </w:p>
    <w:p w14:paraId="1674E44E" w14:textId="210EE316" w:rsidR="00D52FCB" w:rsidRPr="00BA028C" w:rsidRDefault="008072A3" w:rsidP="00D52FCB">
      <w:pPr>
        <w:jc w:val="center"/>
        <w:rPr>
          <w:sz w:val="32"/>
          <w:szCs w:val="32"/>
        </w:rPr>
      </w:pPr>
      <w:r>
        <w:rPr>
          <w:sz w:val="32"/>
          <w:szCs w:val="32"/>
        </w:rPr>
        <w:t>The Haven</w:t>
      </w:r>
      <w:r w:rsidR="00275396">
        <w:rPr>
          <w:sz w:val="32"/>
          <w:szCs w:val="32"/>
        </w:rPr>
        <w:t xml:space="preserve"> Country Club</w:t>
      </w:r>
    </w:p>
    <w:p w14:paraId="1D67526A" w14:textId="6790D6D1" w:rsidR="00D52FCB" w:rsidRPr="004335FD" w:rsidRDefault="00275396" w:rsidP="00D52FCB">
      <w:pPr>
        <w:jc w:val="center"/>
        <w:rPr>
          <w:u w:val="single"/>
        </w:rPr>
      </w:pPr>
      <w:r w:rsidRPr="004335FD">
        <w:rPr>
          <w:u w:val="single"/>
        </w:rPr>
        <w:t>369 Cross St</w:t>
      </w:r>
    </w:p>
    <w:p w14:paraId="1FD16A53" w14:textId="77777777" w:rsidR="00D52FCB" w:rsidRPr="004335FD" w:rsidRDefault="00D52FCB" w:rsidP="00D52FCB">
      <w:pPr>
        <w:jc w:val="center"/>
        <w:rPr>
          <w:u w:val="single"/>
        </w:rPr>
      </w:pPr>
      <w:r w:rsidRPr="004335FD">
        <w:rPr>
          <w:u w:val="single"/>
        </w:rPr>
        <w:t>Boylston, MA 01505</w:t>
      </w:r>
    </w:p>
    <w:p w14:paraId="3FE8C65F" w14:textId="620B38DE" w:rsidR="00D52FCB" w:rsidRPr="00C351B1" w:rsidRDefault="004925D1" w:rsidP="00D52FCB">
      <w:pPr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52FCB" w:rsidRPr="00C351B1">
        <w:rPr>
          <w:sz w:val="32"/>
          <w:szCs w:val="32"/>
        </w:rPr>
        <w:t>6 Credits</w:t>
      </w:r>
    </w:p>
    <w:p w14:paraId="600F0AA5" w14:textId="77777777" w:rsidR="00D52FCB" w:rsidRPr="00D82F3C" w:rsidRDefault="00D52FCB" w:rsidP="00D52FCB">
      <w:pPr>
        <w:jc w:val="center"/>
        <w:rPr>
          <w:b/>
          <w:sz w:val="16"/>
          <w:szCs w:val="16"/>
        </w:rPr>
      </w:pPr>
    </w:p>
    <w:p w14:paraId="3C183781" w14:textId="77777777" w:rsidR="00D52FCB" w:rsidRPr="00C351B1" w:rsidRDefault="00D52FCB" w:rsidP="00D52FCB">
      <w:pPr>
        <w:jc w:val="center"/>
        <w:rPr>
          <w:b/>
        </w:rPr>
      </w:pPr>
      <w:r w:rsidRPr="00C351B1">
        <w:rPr>
          <w:b/>
        </w:rPr>
        <w:t xml:space="preserve">8:30 AM </w:t>
      </w:r>
      <w:r>
        <w:rPr>
          <w:b/>
        </w:rPr>
        <w:t xml:space="preserve">~ </w:t>
      </w:r>
      <w:r w:rsidRPr="00C351B1">
        <w:rPr>
          <w:b/>
        </w:rPr>
        <w:t>REGISTRATION &amp; BREAKFAST</w:t>
      </w:r>
    </w:p>
    <w:p w14:paraId="5516F264" w14:textId="28D2BC04" w:rsidR="00D52FCB" w:rsidRPr="00D82F3C" w:rsidRDefault="0050066B" w:rsidP="004C22B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Continental Display:</w:t>
      </w:r>
      <w:r w:rsidR="0075213B">
        <w:rPr>
          <w:i/>
          <w:sz w:val="20"/>
          <w:szCs w:val="20"/>
        </w:rPr>
        <w:t xml:space="preserve"> </w:t>
      </w:r>
      <w:r w:rsidR="00D52FCB" w:rsidRPr="00D82F3C">
        <w:rPr>
          <w:i/>
          <w:sz w:val="20"/>
          <w:szCs w:val="20"/>
        </w:rPr>
        <w:t>Assorted Pastri</w:t>
      </w:r>
      <w:r w:rsidR="00D52FCB">
        <w:rPr>
          <w:i/>
          <w:sz w:val="20"/>
          <w:szCs w:val="20"/>
        </w:rPr>
        <w:t>es,</w:t>
      </w:r>
      <w:r w:rsidR="0075213B">
        <w:rPr>
          <w:i/>
          <w:sz w:val="20"/>
          <w:szCs w:val="20"/>
        </w:rPr>
        <w:t xml:space="preserve"> Sliced Fruit</w:t>
      </w:r>
      <w:r w:rsidR="00D74D1B">
        <w:rPr>
          <w:i/>
          <w:sz w:val="20"/>
          <w:szCs w:val="20"/>
        </w:rPr>
        <w:t>, Berry Display, Yogurt with Crunchy Granola</w:t>
      </w:r>
    </w:p>
    <w:p w14:paraId="6C5DBD2B" w14:textId="77777777" w:rsidR="00D52FCB" w:rsidRPr="00D82F3C" w:rsidRDefault="00D52FCB" w:rsidP="00D52FCB">
      <w:pPr>
        <w:jc w:val="center"/>
        <w:rPr>
          <w:b/>
          <w:sz w:val="16"/>
          <w:szCs w:val="16"/>
        </w:rPr>
      </w:pPr>
    </w:p>
    <w:p w14:paraId="7F8279CB" w14:textId="77777777" w:rsidR="004C22B4" w:rsidRPr="007313E0" w:rsidRDefault="00D52FCB" w:rsidP="004C22B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B317F1">
        <w:rPr>
          <w:rFonts w:ascii="Times New Roman" w:hAnsi="Times New Roman" w:cs="Times New Roman"/>
          <w:b/>
          <w:sz w:val="24"/>
          <w:szCs w:val="24"/>
        </w:rPr>
        <w:t xml:space="preserve">9:00 – 12:00 PM </w:t>
      </w:r>
      <w:r w:rsidRPr="007313E0">
        <w:rPr>
          <w:rFonts w:ascii="Times New Roman" w:hAnsi="Times New Roman" w:cs="Times New Roman"/>
          <w:sz w:val="24"/>
          <w:szCs w:val="24"/>
        </w:rPr>
        <w:t xml:space="preserve">– </w:t>
      </w:r>
      <w:r w:rsidR="00275396" w:rsidRPr="007313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Hero Act of 2024</w:t>
      </w:r>
      <w:r w:rsidR="00D713CE" w:rsidRPr="007313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Veterans </w:t>
      </w:r>
      <w:r w:rsidR="007A3FA9" w:rsidRPr="007313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Real Estate and Motor Vehicle Excise Exemptions</w:t>
      </w:r>
      <w:r w:rsidR="004C22B4" w:rsidRPr="007313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14:paraId="16FDC54C" w14:textId="00140AFA" w:rsidR="004C22B4" w:rsidRPr="007313E0" w:rsidRDefault="004C22B4" w:rsidP="004C22B4">
      <w:pPr>
        <w:pStyle w:val="NormalWeb"/>
        <w:spacing w:before="0" w:beforeAutospacing="0" w:after="0" w:afterAutospacing="0"/>
        <w:ind w:left="1440" w:firstLine="72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7313E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 Review of Local Options for Exemptions (Seniors, Veterans, Etc.)</w:t>
      </w:r>
    </w:p>
    <w:p w14:paraId="632F0877" w14:textId="7E1FACF6" w:rsidR="00D52FCB" w:rsidRPr="007313E0" w:rsidRDefault="00D52FCB" w:rsidP="00D52FCB">
      <w:pPr>
        <w:pStyle w:val="NormalWeb"/>
        <w:spacing w:before="0" w:beforeAutospacing="0" w:after="150" w:afterAutospacing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>This session will explain the</w:t>
      </w:r>
      <w:r w:rsidR="00275396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changes</w:t>
      </w:r>
      <w:r w:rsidR="00005123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related to Assessors</w:t>
      </w:r>
      <w:r w:rsidR="007A3FA9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regarding the recently </w:t>
      </w:r>
      <w:r w:rsidR="004D5115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>passed legislation known as the Hero Act of 2024, which comprehensively changed the benefits veterans are able to receive</w:t>
      </w:r>
      <w:r w:rsidR="00A909DA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relative</w:t>
      </w:r>
      <w:r w:rsidR="004C22B4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to motor vehicle &amp; real estate exemptions</w:t>
      </w:r>
      <w:r w:rsidR="00A909DA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="004C22B4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Will also feature a review of all local options for real estate exemptions. </w:t>
      </w:r>
      <w:r w:rsidR="00A909DA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>Bring your</w:t>
      </w:r>
      <w:r w:rsidR="00F23ABB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pens, paper,</w:t>
      </w:r>
      <w:r w:rsidR="00A909DA" w:rsidRPr="007313E0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&amp; questions!</w:t>
      </w:r>
    </w:p>
    <w:p w14:paraId="15ADCC13" w14:textId="276F0020" w:rsidR="00D52FCB" w:rsidRDefault="00D52FCB" w:rsidP="004C22B4">
      <w:pPr>
        <w:ind w:left="1620" w:hanging="900"/>
      </w:pPr>
      <w:r w:rsidRPr="00B317F1">
        <w:t>Speaker</w:t>
      </w:r>
      <w:r w:rsidR="004C22B4">
        <w:t>s</w:t>
      </w:r>
      <w:r w:rsidRPr="00B317F1">
        <w:t>:</w:t>
      </w:r>
      <w:r w:rsidR="001776D4">
        <w:t xml:space="preserve"> </w:t>
      </w:r>
      <w:r w:rsidR="00275396">
        <w:t>J</w:t>
      </w:r>
      <w:r w:rsidR="004C22B4">
        <w:t>ames</w:t>
      </w:r>
      <w:r w:rsidR="00275396">
        <w:t xml:space="preserve"> Crowley</w:t>
      </w:r>
      <w:r w:rsidR="004C22B4">
        <w:t>, Bureau of Municipal Finance Law &amp; Chris</w:t>
      </w:r>
      <w:r w:rsidR="001776D4">
        <w:t>topher</w:t>
      </w:r>
      <w:r w:rsidR="004C22B4">
        <w:t xml:space="preserve"> Ketch</w:t>
      </w:r>
      <w:r w:rsidR="00233BAA">
        <w:t>en</w:t>
      </w:r>
      <w:r w:rsidR="00275396">
        <w:t xml:space="preserve">, </w:t>
      </w:r>
      <w:r w:rsidR="004C22B4">
        <w:t>Chief, Bureau of Local Payments</w:t>
      </w:r>
    </w:p>
    <w:p w14:paraId="393FBEE0" w14:textId="77777777" w:rsidR="004C22B4" w:rsidRPr="004C22B4" w:rsidRDefault="004C22B4" w:rsidP="004C22B4">
      <w:pPr>
        <w:ind w:left="1620" w:hanging="900"/>
      </w:pPr>
    </w:p>
    <w:p w14:paraId="477AABD3" w14:textId="77777777" w:rsidR="00D52FCB" w:rsidRPr="00C351B1" w:rsidRDefault="00D52FCB" w:rsidP="00D52FCB">
      <w:pPr>
        <w:jc w:val="center"/>
        <w:rPr>
          <w:b/>
        </w:rPr>
      </w:pPr>
      <w:r w:rsidRPr="00C351B1">
        <w:rPr>
          <w:b/>
        </w:rPr>
        <w:t xml:space="preserve">12:00 PM – 1:00 PM </w:t>
      </w:r>
      <w:r>
        <w:rPr>
          <w:b/>
        </w:rPr>
        <w:t>~</w:t>
      </w:r>
      <w:r w:rsidRPr="00C351B1">
        <w:rPr>
          <w:b/>
        </w:rPr>
        <w:t xml:space="preserve"> LUNCH BUFFET</w:t>
      </w:r>
    </w:p>
    <w:p w14:paraId="6C385D4A" w14:textId="6414B4FC" w:rsidR="009E59C9" w:rsidRDefault="002B0E36" w:rsidP="00D52FCB">
      <w:pPr>
        <w:ind w:right="14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Grilled Chicken Breast, Short Rib Burger, All Beef Bratwurst,</w:t>
      </w:r>
      <w:r w:rsidR="005B07EC">
        <w:rPr>
          <w:i/>
          <w:sz w:val="20"/>
          <w:szCs w:val="20"/>
        </w:rPr>
        <w:t xml:space="preserve"> </w:t>
      </w:r>
      <w:r w:rsidR="00DF21F2">
        <w:rPr>
          <w:i/>
          <w:sz w:val="20"/>
          <w:szCs w:val="20"/>
        </w:rPr>
        <w:t>Coleslaw</w:t>
      </w:r>
      <w:r w:rsidR="005B07EC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Pasta Salad</w:t>
      </w:r>
      <w:r w:rsidR="00E71265">
        <w:rPr>
          <w:i/>
          <w:sz w:val="20"/>
          <w:szCs w:val="20"/>
        </w:rPr>
        <w:t>,</w:t>
      </w:r>
      <w:r w:rsidR="005B07EC">
        <w:rPr>
          <w:i/>
          <w:sz w:val="20"/>
          <w:szCs w:val="20"/>
        </w:rPr>
        <w:t xml:space="preserve"> </w:t>
      </w:r>
      <w:r w:rsidR="004335FD">
        <w:rPr>
          <w:i/>
          <w:sz w:val="20"/>
          <w:szCs w:val="20"/>
        </w:rPr>
        <w:t>Dessert</w:t>
      </w:r>
    </w:p>
    <w:p w14:paraId="59786501" w14:textId="77777777" w:rsidR="00D52FCB" w:rsidRPr="00D82F3C" w:rsidRDefault="00D52FCB" w:rsidP="00D52FCB">
      <w:pPr>
        <w:rPr>
          <w:b/>
          <w:sz w:val="16"/>
          <w:szCs w:val="16"/>
        </w:rPr>
      </w:pPr>
    </w:p>
    <w:p w14:paraId="0B6F81B3" w14:textId="14F1B69E" w:rsidR="0068009F" w:rsidRPr="007313E0" w:rsidRDefault="00D52FCB" w:rsidP="0068009F">
      <w:pPr>
        <w:ind w:left="1980" w:hanging="1980"/>
        <w:rPr>
          <w:bCs/>
          <w:shd w:val="clear" w:color="auto" w:fill="FFFFFF"/>
        </w:rPr>
      </w:pPr>
      <w:r w:rsidRPr="00B317F1">
        <w:rPr>
          <w:b/>
        </w:rPr>
        <w:t xml:space="preserve">1:00 – 2:30 PM - </w:t>
      </w:r>
      <w:r w:rsidRPr="00B317F1">
        <w:rPr>
          <w:b/>
        </w:rPr>
        <w:tab/>
      </w:r>
      <w:r w:rsidR="004C22B4" w:rsidRPr="007313E0">
        <w:t xml:space="preserve">A Review of </w:t>
      </w:r>
      <w:r w:rsidR="008072A3" w:rsidRPr="007313E0">
        <w:rPr>
          <w:bCs/>
          <w:shd w:val="clear" w:color="auto" w:fill="FFFFFF"/>
        </w:rPr>
        <w:t>DOR Gateway</w:t>
      </w:r>
      <w:r w:rsidR="008445B1" w:rsidRPr="007313E0">
        <w:rPr>
          <w:bCs/>
          <w:shd w:val="clear" w:color="auto" w:fill="FFFFFF"/>
        </w:rPr>
        <w:t>, MDM-1, Motor Vehicle Reimbursements</w:t>
      </w:r>
    </w:p>
    <w:p w14:paraId="18F4E7FA" w14:textId="208E6301" w:rsidR="0068009F" w:rsidRPr="007313E0" w:rsidRDefault="00D52FCB" w:rsidP="0068009F">
      <w:pPr>
        <w:ind w:left="1980" w:hanging="1260"/>
        <w:rPr>
          <w:bCs/>
          <w:color w:val="000000"/>
          <w:shd w:val="clear" w:color="auto" w:fill="FFFFFF"/>
        </w:rPr>
      </w:pPr>
      <w:r w:rsidRPr="007313E0">
        <w:rPr>
          <w:bCs/>
          <w:color w:val="000000"/>
          <w:shd w:val="clear" w:color="auto" w:fill="FFFFFF"/>
        </w:rPr>
        <w:t>D</w:t>
      </w:r>
      <w:r w:rsidR="00005123" w:rsidRPr="007313E0">
        <w:rPr>
          <w:bCs/>
          <w:color w:val="000000"/>
          <w:shd w:val="clear" w:color="auto" w:fill="FFFFFF"/>
        </w:rPr>
        <w:t>emonstration and discussion regarding changes in</w:t>
      </w:r>
      <w:r w:rsidR="008445B1" w:rsidRPr="007313E0">
        <w:rPr>
          <w:bCs/>
          <w:color w:val="000000"/>
          <w:shd w:val="clear" w:color="auto" w:fill="FFFFFF"/>
        </w:rPr>
        <w:t xml:space="preserve"> the DOR form known as the MDM</w:t>
      </w:r>
      <w:r w:rsidR="007B1E99" w:rsidRPr="007313E0">
        <w:rPr>
          <w:bCs/>
          <w:color w:val="000000"/>
          <w:shd w:val="clear" w:color="auto" w:fill="FFFFFF"/>
        </w:rPr>
        <w:t>-1</w:t>
      </w:r>
    </w:p>
    <w:p w14:paraId="43F0071D" w14:textId="4A290807" w:rsidR="0050066B" w:rsidRPr="007313E0" w:rsidRDefault="007B1E99" w:rsidP="00D52FCB">
      <w:pPr>
        <w:rPr>
          <w:bCs/>
          <w:color w:val="000000"/>
          <w:shd w:val="clear" w:color="auto" w:fill="FFFFFF"/>
        </w:rPr>
      </w:pPr>
      <w:r w:rsidRPr="007313E0">
        <w:rPr>
          <w:bCs/>
          <w:color w:val="000000"/>
          <w:shd w:val="clear" w:color="auto" w:fill="FFFFFF"/>
        </w:rPr>
        <w:t>a</w:t>
      </w:r>
      <w:r w:rsidR="008445B1" w:rsidRPr="007313E0">
        <w:rPr>
          <w:bCs/>
          <w:color w:val="000000"/>
          <w:shd w:val="clear" w:color="auto" w:fill="FFFFFF"/>
        </w:rPr>
        <w:t>nd</w:t>
      </w:r>
      <w:r w:rsidRPr="007313E0">
        <w:rPr>
          <w:bCs/>
          <w:color w:val="000000"/>
          <w:shd w:val="clear" w:color="auto" w:fill="FFFFFF"/>
        </w:rPr>
        <w:t xml:space="preserve"> Motor Vehicle Reimbursement Form</w:t>
      </w:r>
      <w:r w:rsidR="006950FE" w:rsidRPr="007313E0">
        <w:rPr>
          <w:bCs/>
          <w:color w:val="000000"/>
          <w:shd w:val="clear" w:color="auto" w:fill="FFFFFF"/>
        </w:rPr>
        <w:t>. Remember, both these forms are due by April 30</w:t>
      </w:r>
      <w:r w:rsidR="006950FE" w:rsidRPr="007313E0">
        <w:rPr>
          <w:bCs/>
          <w:color w:val="000000"/>
          <w:shd w:val="clear" w:color="auto" w:fill="FFFFFF"/>
          <w:vertAlign w:val="superscript"/>
        </w:rPr>
        <w:t>th</w:t>
      </w:r>
      <w:r w:rsidR="006950FE" w:rsidRPr="007313E0">
        <w:rPr>
          <w:bCs/>
          <w:color w:val="000000"/>
          <w:shd w:val="clear" w:color="auto" w:fill="FFFFFF"/>
        </w:rPr>
        <w:t xml:space="preserve"> each year!</w:t>
      </w:r>
    </w:p>
    <w:p w14:paraId="358D68B8" w14:textId="77777777" w:rsidR="00D52FCB" w:rsidRDefault="00D52FCB" w:rsidP="00D52FCB"/>
    <w:p w14:paraId="7F06B946" w14:textId="1C3B2A0F" w:rsidR="00D52FCB" w:rsidRPr="007313E0" w:rsidRDefault="00D52FCB" w:rsidP="00D52FCB">
      <w:pPr>
        <w:rPr>
          <w:bCs/>
        </w:rPr>
      </w:pPr>
      <w:r w:rsidRPr="00B317F1">
        <w:rPr>
          <w:b/>
          <w:bCs/>
        </w:rPr>
        <w:t xml:space="preserve">2:30 – 4:00 PM – </w:t>
      </w:r>
      <w:r w:rsidR="00795EDB" w:rsidRPr="007313E0">
        <w:rPr>
          <w:bCs/>
        </w:rPr>
        <w:t xml:space="preserve">For New Assessors: </w:t>
      </w:r>
      <w:r w:rsidR="008D7576" w:rsidRPr="007313E0">
        <w:rPr>
          <w:bCs/>
        </w:rPr>
        <w:t>Necessary Resources &amp;</w:t>
      </w:r>
      <w:r w:rsidR="00786CB0" w:rsidRPr="007313E0">
        <w:rPr>
          <w:bCs/>
        </w:rPr>
        <w:t xml:space="preserve"> A</w:t>
      </w:r>
      <w:r w:rsidR="008D7576" w:rsidRPr="007313E0">
        <w:rPr>
          <w:bCs/>
        </w:rPr>
        <w:t xml:space="preserve"> Practical Review of Exemptions</w:t>
      </w:r>
      <w:r w:rsidRPr="007313E0">
        <w:rPr>
          <w:bCs/>
        </w:rPr>
        <w:t xml:space="preserve"> </w:t>
      </w:r>
      <w:r w:rsidRPr="007313E0">
        <w:rPr>
          <w:bCs/>
        </w:rPr>
        <w:tab/>
      </w:r>
      <w:r w:rsidRPr="007313E0">
        <w:rPr>
          <w:bCs/>
        </w:rPr>
        <w:tab/>
      </w:r>
      <w:r w:rsidR="00B37F11" w:rsidRPr="007313E0">
        <w:rPr>
          <w:bCs/>
        </w:rPr>
        <w:t xml:space="preserve">An overview of all publicly available resources </w:t>
      </w:r>
      <w:r w:rsidR="00C66D78" w:rsidRPr="007313E0">
        <w:rPr>
          <w:bCs/>
        </w:rPr>
        <w:t>to help new Assessors</w:t>
      </w:r>
      <w:r w:rsidR="00FF2E60" w:rsidRPr="007313E0">
        <w:rPr>
          <w:bCs/>
        </w:rPr>
        <w:t>, and where to find them</w:t>
      </w:r>
      <w:r w:rsidR="00C66D78" w:rsidRPr="007313E0">
        <w:rPr>
          <w:bCs/>
        </w:rPr>
        <w:t>. Features a practical review of applying and reviewing exemption applications</w:t>
      </w:r>
      <w:r w:rsidR="00077D9E" w:rsidRPr="007313E0">
        <w:rPr>
          <w:bCs/>
        </w:rPr>
        <w:t xml:space="preserve"> (COLA Increases, etc.)</w:t>
      </w:r>
      <w:r w:rsidR="00C66D78" w:rsidRPr="007313E0">
        <w:rPr>
          <w:bCs/>
        </w:rPr>
        <w:t>,</w:t>
      </w:r>
      <w:r w:rsidR="00E57283" w:rsidRPr="007313E0">
        <w:rPr>
          <w:bCs/>
        </w:rPr>
        <w:t xml:space="preserve"> and what information you need to have before you get started.</w:t>
      </w:r>
      <w:r w:rsidR="00786CB0" w:rsidRPr="007313E0">
        <w:rPr>
          <w:bCs/>
        </w:rPr>
        <w:t xml:space="preserve"> Short sample scenarios for discussion.</w:t>
      </w:r>
    </w:p>
    <w:p w14:paraId="692BDF2C" w14:textId="77777777" w:rsidR="007313E0" w:rsidRDefault="007313E0" w:rsidP="00D52FCB">
      <w:pPr>
        <w:ind w:firstLine="720"/>
      </w:pPr>
    </w:p>
    <w:p w14:paraId="3FFEAED0" w14:textId="23D97A0C" w:rsidR="00D52FCB" w:rsidRPr="00B317F1" w:rsidRDefault="00D52FCB" w:rsidP="00D52FCB">
      <w:pPr>
        <w:ind w:firstLine="720"/>
      </w:pPr>
      <w:bookmarkStart w:id="0" w:name="_GoBack"/>
      <w:bookmarkEnd w:id="0"/>
      <w:r w:rsidRPr="00B317F1">
        <w:t xml:space="preserve">Speaker: </w:t>
      </w:r>
      <w:r w:rsidR="00DC5E81">
        <w:t>Justice Graves, M.A.A., Deputy Assessor</w:t>
      </w:r>
      <w:r w:rsidR="00890089">
        <w:t>, Town of Templeton</w:t>
      </w:r>
    </w:p>
    <w:p w14:paraId="2885291F" w14:textId="77777777" w:rsidR="00D52FCB" w:rsidRPr="00D82F3C" w:rsidRDefault="00D52FCB" w:rsidP="00D52FCB">
      <w:pPr>
        <w:ind w:left="1710" w:hanging="990"/>
        <w:rPr>
          <w:sz w:val="16"/>
          <w:szCs w:val="16"/>
          <w:u w:val="single"/>
        </w:rPr>
      </w:pPr>
    </w:p>
    <w:p w14:paraId="17874FA6" w14:textId="0DF7AEBC" w:rsidR="00D52FCB" w:rsidRPr="00C351B1" w:rsidRDefault="00D52FCB" w:rsidP="00D52FCB">
      <w:pPr>
        <w:keepNext/>
        <w:ind w:left="720" w:firstLine="720"/>
        <w:outlineLvl w:val="5"/>
        <w:rPr>
          <w:b/>
          <w:sz w:val="28"/>
          <w:szCs w:val="28"/>
        </w:rPr>
      </w:pPr>
      <w:r w:rsidRPr="00C351B1">
        <w:rPr>
          <w:b/>
          <w:sz w:val="28"/>
          <w:szCs w:val="28"/>
          <w:u w:val="single"/>
        </w:rPr>
        <w:t>Registration:</w:t>
      </w:r>
      <w:r>
        <w:rPr>
          <w:b/>
          <w:sz w:val="28"/>
          <w:szCs w:val="28"/>
        </w:rPr>
        <w:tab/>
      </w:r>
      <w:r w:rsidRPr="00C351B1">
        <w:rPr>
          <w:b/>
          <w:sz w:val="28"/>
          <w:szCs w:val="28"/>
        </w:rPr>
        <w:t>$</w:t>
      </w:r>
      <w:r w:rsidR="00DB297F">
        <w:rPr>
          <w:b/>
          <w:sz w:val="28"/>
          <w:szCs w:val="28"/>
        </w:rPr>
        <w:t>80</w:t>
      </w:r>
      <w:r w:rsidRPr="00C351B1">
        <w:rPr>
          <w:b/>
          <w:sz w:val="28"/>
          <w:szCs w:val="28"/>
        </w:rPr>
        <w:t>.00 Per Person for WCAA Members</w:t>
      </w:r>
    </w:p>
    <w:p w14:paraId="3D074E6C" w14:textId="77777777" w:rsidR="00D52FCB" w:rsidRPr="00C351B1" w:rsidRDefault="00D52FCB" w:rsidP="00D52FCB">
      <w:pPr>
        <w:keepNext/>
        <w:ind w:left="2880" w:firstLine="720"/>
        <w:outlineLvl w:val="5"/>
        <w:rPr>
          <w:b/>
          <w:bCs/>
          <w:sz w:val="28"/>
          <w:szCs w:val="28"/>
        </w:rPr>
      </w:pPr>
      <w:r w:rsidRPr="00DB297F">
        <w:rPr>
          <w:b/>
          <w:bCs/>
          <w:sz w:val="28"/>
          <w:szCs w:val="28"/>
        </w:rPr>
        <w:t>$100.00 Per Person for Non-Members</w:t>
      </w:r>
      <w:r w:rsidRPr="00C351B1">
        <w:rPr>
          <w:b/>
          <w:bCs/>
          <w:sz w:val="28"/>
          <w:szCs w:val="28"/>
        </w:rPr>
        <w:t xml:space="preserve"> </w:t>
      </w:r>
    </w:p>
    <w:p w14:paraId="5C586B23" w14:textId="77777777" w:rsidR="00D52FCB" w:rsidRPr="00ED1DDC" w:rsidRDefault="00D52FCB" w:rsidP="00D52FCB">
      <w:pPr>
        <w:keepNext/>
        <w:ind w:left="2160" w:firstLine="720"/>
        <w:outlineLvl w:val="5"/>
        <w:rPr>
          <w:b/>
          <w:bCs/>
        </w:rPr>
      </w:pPr>
    </w:p>
    <w:p w14:paraId="4712F8C1" w14:textId="77777777" w:rsidR="00D52FCB" w:rsidRDefault="00D52FCB" w:rsidP="00D52FCB">
      <w:pPr>
        <w:ind w:left="720" w:firstLine="720"/>
        <w:rPr>
          <w:b/>
          <w:bCs/>
        </w:rPr>
      </w:pPr>
      <w:r>
        <w:rPr>
          <w:b/>
          <w:bCs/>
        </w:rPr>
        <w:t xml:space="preserve">Please fill out a separate registration for each person attending the workshop.  </w:t>
      </w:r>
      <w:r>
        <w:rPr>
          <w:b/>
          <w:bCs/>
        </w:rPr>
        <w:tab/>
        <w:t>It is important we have all attendee’s names and email addresses.</w:t>
      </w:r>
    </w:p>
    <w:p w14:paraId="3DDDD230" w14:textId="77777777" w:rsidR="00D52FCB" w:rsidRPr="001F07D0" w:rsidRDefault="00D52FCB" w:rsidP="00D52FCB">
      <w:pPr>
        <w:jc w:val="center"/>
        <w:rPr>
          <w:b/>
          <w:bCs/>
          <w:szCs w:val="20"/>
        </w:rPr>
      </w:pPr>
    </w:p>
    <w:p w14:paraId="01D55F9F" w14:textId="77777777" w:rsidR="00D52FCB" w:rsidRPr="00B317F1" w:rsidRDefault="00D52FCB" w:rsidP="00D52FCB">
      <w:pPr>
        <w:jc w:val="center"/>
        <w:rPr>
          <w:i/>
          <w:iCs/>
        </w:rPr>
      </w:pPr>
      <w:r w:rsidRPr="00B317F1">
        <w:rPr>
          <w:i/>
          <w:iCs/>
        </w:rPr>
        <w:t xml:space="preserve">REGISTRATION WITHOUT PAYMENT AND ANY NO SHOW WILL BE BILLED ACCORDINGLY. CANCELLATION – NO REFUND </w:t>
      </w:r>
    </w:p>
    <w:p w14:paraId="71C2049D" w14:textId="0E309267" w:rsidR="00D52FCB" w:rsidRDefault="00D52FCB" w:rsidP="00D52FCB">
      <w:pPr>
        <w:jc w:val="center"/>
      </w:pPr>
      <w:r w:rsidRPr="00E613F5">
        <w:rPr>
          <w:b/>
          <w:u w:val="single"/>
        </w:rPr>
        <w:t xml:space="preserve">PLEASE REGISTER BEFORE </w:t>
      </w:r>
      <w:r>
        <w:rPr>
          <w:b/>
          <w:u w:val="single"/>
        </w:rPr>
        <w:t xml:space="preserve">March </w:t>
      </w:r>
      <w:r w:rsidR="004C22B4">
        <w:rPr>
          <w:b/>
          <w:u w:val="single"/>
        </w:rPr>
        <w:t>14</w:t>
      </w:r>
      <w:r w:rsidRPr="00E613F5">
        <w:rPr>
          <w:b/>
          <w:u w:val="single"/>
        </w:rPr>
        <w:t>, 20</w:t>
      </w:r>
      <w:r>
        <w:rPr>
          <w:b/>
          <w:u w:val="single"/>
        </w:rPr>
        <w:t>2</w:t>
      </w:r>
      <w:r w:rsidR="004C22B4">
        <w:rPr>
          <w:b/>
          <w:u w:val="single"/>
        </w:rPr>
        <w:t>5</w:t>
      </w:r>
      <w:r w:rsidRPr="00E613F5">
        <w:rPr>
          <w:u w:val="single"/>
        </w:rPr>
        <w:t xml:space="preserve">. </w:t>
      </w:r>
      <w:r w:rsidRPr="00E613F5">
        <w:t xml:space="preserve"> Checks should be made payable to: W.C.A.A.</w:t>
      </w:r>
    </w:p>
    <w:p w14:paraId="3B380189" w14:textId="77777777" w:rsidR="00D52FCB" w:rsidRPr="00CC72AA" w:rsidRDefault="00D52FCB" w:rsidP="00D52FCB">
      <w:pPr>
        <w:ind w:firstLine="720"/>
      </w:pPr>
      <w:r w:rsidRPr="000335B2">
        <w:rPr>
          <w:b/>
          <w:bCs/>
          <w:i/>
          <w:iCs/>
          <w:u w:val="single"/>
        </w:rPr>
        <w:t>Send payments to:</w:t>
      </w:r>
      <w:r w:rsidRPr="00CC72AA">
        <w:t xml:space="preserve"> </w:t>
      </w:r>
      <w:r w:rsidRPr="000335B2">
        <w:rPr>
          <w:b/>
          <w:bCs/>
          <w:i/>
          <w:iCs/>
          <w:u w:val="single"/>
        </w:rPr>
        <w:t>Tracey Tardy, c/o Board of Assessors, 4 Uxbridge Rd, Sutton, MA 01590</w:t>
      </w:r>
    </w:p>
    <w:p w14:paraId="6E9FB0F8" w14:textId="77777777" w:rsidR="00D52FCB" w:rsidRDefault="00D52FCB" w:rsidP="00D52FCB">
      <w:pPr>
        <w:jc w:val="center"/>
      </w:pPr>
      <w:r w:rsidRPr="009175A0">
        <w:rPr>
          <w:b/>
          <w:bCs/>
        </w:rPr>
        <w:t>Phone #</w:t>
      </w:r>
      <w:r>
        <w:t xml:space="preserve"> </w:t>
      </w:r>
      <w:r w:rsidRPr="00CC72AA">
        <w:t xml:space="preserve">(508) </w:t>
      </w:r>
      <w:r>
        <w:t>865-8722</w:t>
      </w:r>
      <w:r w:rsidRPr="00CC72AA">
        <w:t xml:space="preserve">, </w:t>
      </w:r>
      <w:r w:rsidRPr="00CC72AA">
        <w:rPr>
          <w:b/>
        </w:rPr>
        <w:t>Fax #</w:t>
      </w:r>
      <w:r w:rsidRPr="00CC72AA">
        <w:t xml:space="preserve"> (508) </w:t>
      </w:r>
      <w:r>
        <w:t>865-5721</w:t>
      </w:r>
      <w:r w:rsidRPr="00CC72AA">
        <w:t xml:space="preserve"> </w:t>
      </w:r>
      <w:r w:rsidRPr="00CC72AA">
        <w:rPr>
          <w:b/>
        </w:rPr>
        <w:t xml:space="preserve">or email to: </w:t>
      </w:r>
      <w:hyperlink r:id="rId8" w:history="1">
        <w:r w:rsidRPr="00924291">
          <w:rPr>
            <w:rStyle w:val="Hyperlink"/>
            <w:bCs/>
          </w:rPr>
          <w:t>t.tardy@town.sutton.ma.us</w:t>
        </w:r>
      </w:hyperlink>
      <w:r w:rsidRPr="00B317F1">
        <w:t xml:space="preserve"> </w:t>
      </w:r>
    </w:p>
    <w:p w14:paraId="6608A297" w14:textId="6E8ACE72" w:rsidR="00F81C80" w:rsidRDefault="00D52FCB" w:rsidP="00D52FCB">
      <w:pPr>
        <w:jc w:val="center"/>
      </w:pPr>
      <w:r w:rsidRPr="00CC72AA">
        <w:t>No phone reservations.</w:t>
      </w:r>
    </w:p>
    <w:sectPr w:rsidR="00F81C80" w:rsidSect="00CA4CE1">
      <w:pgSz w:w="12240" w:h="15840"/>
      <w:pgMar w:top="288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941DD" w14:textId="77777777" w:rsidR="00CA4CE1" w:rsidRDefault="00CA4CE1">
      <w:r>
        <w:separator/>
      </w:r>
    </w:p>
  </w:endnote>
  <w:endnote w:type="continuationSeparator" w:id="0">
    <w:p w14:paraId="5D6E8344" w14:textId="77777777" w:rsidR="00CA4CE1" w:rsidRDefault="00CA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41A3" w14:textId="77777777" w:rsidR="00CA4CE1" w:rsidRDefault="00CA4CE1">
      <w:r>
        <w:separator/>
      </w:r>
    </w:p>
  </w:footnote>
  <w:footnote w:type="continuationSeparator" w:id="0">
    <w:p w14:paraId="7F17FAC3" w14:textId="77777777" w:rsidR="00CA4CE1" w:rsidRDefault="00CA4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B"/>
    <w:rsid w:val="00005123"/>
    <w:rsid w:val="00077D9E"/>
    <w:rsid w:val="000B57D9"/>
    <w:rsid w:val="001776D4"/>
    <w:rsid w:val="00233BAA"/>
    <w:rsid w:val="00275396"/>
    <w:rsid w:val="002B0E36"/>
    <w:rsid w:val="00313C19"/>
    <w:rsid w:val="004335FD"/>
    <w:rsid w:val="004925D1"/>
    <w:rsid w:val="004C22B4"/>
    <w:rsid w:val="004D5115"/>
    <w:rsid w:val="0050066B"/>
    <w:rsid w:val="005A3355"/>
    <w:rsid w:val="005B07EC"/>
    <w:rsid w:val="00622FF7"/>
    <w:rsid w:val="0068009F"/>
    <w:rsid w:val="006950FE"/>
    <w:rsid w:val="007313E0"/>
    <w:rsid w:val="0075213B"/>
    <w:rsid w:val="00786CB0"/>
    <w:rsid w:val="00795EDB"/>
    <w:rsid w:val="007A3FA9"/>
    <w:rsid w:val="007B1E99"/>
    <w:rsid w:val="008072A3"/>
    <w:rsid w:val="008445B1"/>
    <w:rsid w:val="00855EC6"/>
    <w:rsid w:val="00890089"/>
    <w:rsid w:val="008D7576"/>
    <w:rsid w:val="009E59C9"/>
    <w:rsid w:val="00A909DA"/>
    <w:rsid w:val="00B37F11"/>
    <w:rsid w:val="00BE58CF"/>
    <w:rsid w:val="00C66D78"/>
    <w:rsid w:val="00C90424"/>
    <w:rsid w:val="00CA4CE1"/>
    <w:rsid w:val="00CA52F5"/>
    <w:rsid w:val="00D23B42"/>
    <w:rsid w:val="00D52FCB"/>
    <w:rsid w:val="00D713CE"/>
    <w:rsid w:val="00D74D1B"/>
    <w:rsid w:val="00DB297F"/>
    <w:rsid w:val="00DC07E7"/>
    <w:rsid w:val="00DC5E81"/>
    <w:rsid w:val="00DF21F2"/>
    <w:rsid w:val="00E231FD"/>
    <w:rsid w:val="00E57283"/>
    <w:rsid w:val="00E71265"/>
    <w:rsid w:val="00F23ABB"/>
    <w:rsid w:val="00F270C4"/>
    <w:rsid w:val="00F81C80"/>
    <w:rsid w:val="00F92CB7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1BC89"/>
  <w15:chartTrackingRefBased/>
  <w15:docId w15:val="{6AACE664-9F21-4B51-9DC8-9AB5889B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2F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F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2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FC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D52F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tardy@town.sutton.m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D796-8D12-436E-8BED-C8B1A7BD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Leonardo</dc:creator>
  <cp:keywords/>
  <dc:description/>
  <cp:lastModifiedBy>Tracey Tardy</cp:lastModifiedBy>
  <cp:revision>2</cp:revision>
  <cp:lastPrinted>2024-02-12T14:37:00Z</cp:lastPrinted>
  <dcterms:created xsi:type="dcterms:W3CDTF">2025-02-20T20:38:00Z</dcterms:created>
  <dcterms:modified xsi:type="dcterms:W3CDTF">2025-02-20T20:38:00Z</dcterms:modified>
</cp:coreProperties>
</file>